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A7" w:rsidRPr="006B00A7" w:rsidRDefault="006B00A7" w:rsidP="006B00A7">
      <w:pPr>
        <w:shd w:val="clear" w:color="auto" w:fill="FFFFFF"/>
        <w:spacing w:after="306" w:line="240" w:lineRule="auto"/>
        <w:jc w:val="right"/>
        <w:rPr>
          <w:rFonts w:ascii="Times New Roman" w:eastAsia="Times New Roman" w:hAnsi="Times New Roman" w:cs="Times New Roman"/>
          <w:sz w:val="28"/>
          <w:szCs w:val="18"/>
        </w:rPr>
      </w:pPr>
      <w:r w:rsidRPr="006B00A7">
        <w:rPr>
          <w:rFonts w:ascii="Times New Roman" w:eastAsia="Times New Roman" w:hAnsi="Times New Roman" w:cs="Times New Roman"/>
          <w:i/>
          <w:iCs/>
          <w:sz w:val="28"/>
        </w:rPr>
        <w:t>Грамматика не предписывает законов языку,</w:t>
      </w:r>
      <w:r w:rsidRPr="006B00A7">
        <w:rPr>
          <w:rFonts w:ascii="Times New Roman" w:eastAsia="Times New Roman" w:hAnsi="Times New Roman" w:cs="Times New Roman"/>
          <w:sz w:val="28"/>
          <w:szCs w:val="18"/>
        </w:rPr>
        <w:br/>
      </w:r>
      <w:r w:rsidRPr="006B00A7">
        <w:rPr>
          <w:rFonts w:ascii="Times New Roman" w:eastAsia="Times New Roman" w:hAnsi="Times New Roman" w:cs="Times New Roman"/>
          <w:i/>
          <w:iCs/>
          <w:sz w:val="28"/>
        </w:rPr>
        <w:t>но изъясняет и утверждает его обычаи.”</w:t>
      </w:r>
      <w:r w:rsidRPr="006B00A7">
        <w:rPr>
          <w:rFonts w:ascii="Times New Roman" w:eastAsia="Times New Roman" w:hAnsi="Times New Roman" w:cs="Times New Roman"/>
          <w:sz w:val="28"/>
          <w:szCs w:val="18"/>
        </w:rPr>
        <w:br/>
      </w:r>
      <w:r w:rsidRPr="006B00A7">
        <w:rPr>
          <w:rFonts w:ascii="Times New Roman" w:eastAsia="Times New Roman" w:hAnsi="Times New Roman" w:cs="Times New Roman"/>
          <w:i/>
          <w:iCs/>
          <w:sz w:val="28"/>
        </w:rPr>
        <w:t>Александр Сергеевич Пушкин</w:t>
      </w:r>
    </w:p>
    <w:p w:rsidR="006B00A7" w:rsidRPr="006B00A7" w:rsidRDefault="006B00A7" w:rsidP="006B00A7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6B00A7">
        <w:rPr>
          <w:rFonts w:ascii="Times New Roman" w:eastAsia="Times New Roman" w:hAnsi="Times New Roman" w:cs="Times New Roman"/>
          <w:sz w:val="28"/>
          <w:szCs w:val="18"/>
        </w:rPr>
        <w:t>Грамматика, как наука является разделом языкознания, который изучает грамматический строй языка, закономерности построения правильных осмысленных речевых отрезков на этом языке. Эти закономерности грамматика формулирует в виде общих грамматических правил.</w:t>
      </w:r>
    </w:p>
    <w:p w:rsidR="006B00A7" w:rsidRPr="006B00A7" w:rsidRDefault="006B00A7" w:rsidP="006B00A7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sz w:val="28"/>
          <w:szCs w:val="18"/>
        </w:rPr>
      </w:pPr>
      <w:r w:rsidRPr="006B00A7">
        <w:rPr>
          <w:rFonts w:ascii="Times New Roman" w:eastAsia="Times New Roman" w:hAnsi="Times New Roman" w:cs="Times New Roman"/>
          <w:sz w:val="28"/>
          <w:szCs w:val="18"/>
        </w:rPr>
        <w:t>Основы грамматики являются, пожалуй, одним из ключевых моментов при обучении английского языка. Информация, изложенная в этом разделе, пригодится как новичкам, так и людям, хорошо знающим английский язык.</w:t>
      </w:r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1"/>
        <w:rPr>
          <w:rFonts w:ascii="Georgia" w:eastAsia="Times New Roman" w:hAnsi="Georgia" w:cs="Times New Roman"/>
          <w:b/>
          <w:bCs/>
          <w:color w:val="575757"/>
          <w:sz w:val="38"/>
          <w:szCs w:val="38"/>
        </w:rPr>
      </w:pPr>
      <w:proofErr w:type="spellStart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>The</w:t>
      </w:r>
      <w:proofErr w:type="spellEnd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 xml:space="preserve"> </w:t>
      </w:r>
      <w:proofErr w:type="spellStart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>Noun</w:t>
      </w:r>
      <w:proofErr w:type="spellEnd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 xml:space="preserve"> / Имя существительное</w:t>
      </w:r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</w:rPr>
      </w:pPr>
      <w:hyperlink r:id="rId4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 Артикль- определенный и неопределенный</w:t>
        </w:r>
      </w:hyperlink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</w:rPr>
      </w:pPr>
      <w:hyperlink r:id="rId5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Множественное число существительных</w:t>
        </w:r>
      </w:hyperlink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</w:rPr>
      </w:pPr>
      <w:hyperlink r:id="rId6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Притяжательный падеж существительных</w:t>
        </w:r>
      </w:hyperlink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</w:rPr>
      </w:pPr>
      <w:hyperlink r:id="rId7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Исчисляемые существительные</w:t>
        </w:r>
      </w:hyperlink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</w:rPr>
      </w:pPr>
      <w:hyperlink r:id="rId8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Неисчисляемые существительные</w:t>
        </w:r>
      </w:hyperlink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1"/>
        <w:rPr>
          <w:rFonts w:ascii="Georgia" w:eastAsia="Times New Roman" w:hAnsi="Georgia" w:cs="Times New Roman"/>
          <w:b/>
          <w:bCs/>
          <w:color w:val="575757"/>
          <w:sz w:val="38"/>
          <w:szCs w:val="38"/>
        </w:rPr>
      </w:pPr>
      <w:proofErr w:type="spellStart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>The</w:t>
      </w:r>
      <w:proofErr w:type="spellEnd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 xml:space="preserve"> </w:t>
      </w:r>
      <w:proofErr w:type="spellStart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>Verb</w:t>
      </w:r>
      <w:proofErr w:type="spellEnd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 xml:space="preserve"> / Глагол</w:t>
      </w:r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</w:rPr>
      </w:pPr>
      <w:hyperlink r:id="rId9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Правильные и неправильные глаго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л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ы</w:t>
        </w:r>
      </w:hyperlink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</w:rPr>
      </w:pPr>
      <w:hyperlink r:id="rId10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Таблица неправильных глаголов</w:t>
        </w:r>
      </w:hyperlink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1"/>
        <w:rPr>
          <w:rFonts w:ascii="Georgia" w:eastAsia="Times New Roman" w:hAnsi="Georgia" w:cs="Times New Roman"/>
          <w:b/>
          <w:bCs/>
          <w:color w:val="575757"/>
          <w:sz w:val="38"/>
          <w:szCs w:val="38"/>
        </w:rPr>
      </w:pPr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>Времена английского глагола</w:t>
      </w:r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</w:rPr>
      </w:pPr>
      <w:hyperlink r:id="rId11" w:history="1">
        <w:proofErr w:type="spellStart"/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The</w:t>
        </w:r>
        <w:proofErr w:type="spellEnd"/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 xml:space="preserve"> </w:t>
        </w:r>
        <w:proofErr w:type="spellStart"/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Present</w:t>
        </w:r>
        <w:proofErr w:type="spellEnd"/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 xml:space="preserve"> </w:t>
        </w:r>
        <w:proofErr w:type="spellStart"/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Simple</w:t>
        </w:r>
        <w:proofErr w:type="spellEnd"/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 xml:space="preserve"> </w:t>
        </w:r>
        <w:proofErr w:type="spellStart"/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Tense</w:t>
        </w:r>
        <w:proofErr w:type="spellEnd"/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(Простое настоящее время)</w:t>
        </w:r>
      </w:hyperlink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  <w:lang w:val="en-US"/>
        </w:rPr>
      </w:pPr>
      <w:hyperlink r:id="rId12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  <w:lang w:val="en-US"/>
          </w:rPr>
          <w:t>The Past Simple Tense  (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Простое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  <w:lang w:val="en-US"/>
          </w:rPr>
          <w:t xml:space="preserve"> 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прошедш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е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е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  <w:lang w:val="en-US"/>
          </w:rPr>
          <w:t xml:space="preserve"> 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время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  <w:lang w:val="en-US"/>
          </w:rPr>
          <w:t>) </w:t>
        </w:r>
      </w:hyperlink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  <w:lang w:val="en-US"/>
        </w:rPr>
      </w:pPr>
      <w:hyperlink r:id="rId13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  <w:lang w:val="en-US"/>
          </w:rPr>
          <w:t xml:space="preserve">The Future Simple Tense  ( 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Простое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  <w:lang w:val="en-US"/>
          </w:rPr>
          <w:t xml:space="preserve"> 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будущее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  <w:lang w:val="en-US"/>
          </w:rPr>
          <w:t xml:space="preserve"> 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время</w:t>
        </w:r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  <w:lang w:val="en-US"/>
          </w:rPr>
          <w:t> )</w:t>
        </w:r>
      </w:hyperlink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1"/>
        <w:rPr>
          <w:rFonts w:ascii="Georgia" w:eastAsia="Times New Roman" w:hAnsi="Georgia" w:cs="Times New Roman"/>
          <w:b/>
          <w:bCs/>
          <w:color w:val="575757"/>
          <w:sz w:val="38"/>
          <w:szCs w:val="38"/>
        </w:rPr>
      </w:pPr>
      <w:proofErr w:type="spellStart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>The</w:t>
      </w:r>
      <w:proofErr w:type="spellEnd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 xml:space="preserve"> </w:t>
      </w:r>
      <w:proofErr w:type="spellStart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>Pronoun</w:t>
      </w:r>
      <w:proofErr w:type="spellEnd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 xml:space="preserve"> / Местоимение</w:t>
      </w:r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</w:rPr>
      </w:pPr>
      <w:hyperlink r:id="rId14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Личные местоимения</w:t>
        </w:r>
      </w:hyperlink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1"/>
        <w:rPr>
          <w:rFonts w:ascii="Georgia" w:eastAsia="Times New Roman" w:hAnsi="Georgia" w:cs="Times New Roman"/>
          <w:b/>
          <w:bCs/>
          <w:color w:val="575757"/>
          <w:sz w:val="38"/>
          <w:szCs w:val="38"/>
        </w:rPr>
      </w:pPr>
      <w:proofErr w:type="spellStart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>The</w:t>
      </w:r>
      <w:proofErr w:type="spellEnd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 xml:space="preserve"> </w:t>
      </w:r>
      <w:proofErr w:type="spellStart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>Preposition</w:t>
      </w:r>
      <w:proofErr w:type="spellEnd"/>
      <w:r w:rsidRPr="006B00A7">
        <w:rPr>
          <w:rFonts w:ascii="Georgia" w:eastAsia="Times New Roman" w:hAnsi="Georgia" w:cs="Times New Roman"/>
          <w:b/>
          <w:bCs/>
          <w:color w:val="0000FF"/>
          <w:sz w:val="38"/>
          <w:szCs w:val="38"/>
        </w:rPr>
        <w:t xml:space="preserve"> / Предлог</w:t>
      </w:r>
    </w:p>
    <w:p w:rsidR="006B00A7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</w:rPr>
      </w:pPr>
      <w:hyperlink r:id="rId15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Предлоги времени</w:t>
        </w:r>
      </w:hyperlink>
    </w:p>
    <w:p w:rsidR="00CD32C5" w:rsidRPr="006B00A7" w:rsidRDefault="006B00A7" w:rsidP="006B00A7">
      <w:pPr>
        <w:shd w:val="clear" w:color="auto" w:fill="FFFFFF"/>
        <w:spacing w:before="319" w:after="319" w:line="240" w:lineRule="auto"/>
        <w:outlineLvl w:val="3"/>
        <w:rPr>
          <w:rFonts w:ascii="Georgia" w:eastAsia="Times New Roman" w:hAnsi="Georgia" w:cs="Times New Roman"/>
          <w:b/>
          <w:bCs/>
          <w:color w:val="575757"/>
          <w:sz w:val="26"/>
          <w:szCs w:val="26"/>
        </w:rPr>
      </w:pPr>
      <w:hyperlink r:id="rId16" w:history="1">
        <w:r w:rsidRPr="006B00A7">
          <w:rPr>
            <w:rFonts w:ascii="Georgia" w:eastAsia="Times New Roman" w:hAnsi="Georgia" w:cs="Times New Roman"/>
            <w:b/>
            <w:bCs/>
            <w:color w:val="4BC2D4"/>
            <w:sz w:val="26"/>
          </w:rPr>
          <w:t>Предлоги места</w:t>
        </w:r>
      </w:hyperlink>
    </w:p>
    <w:sectPr w:rsidR="00CD32C5" w:rsidRPr="006B00A7" w:rsidSect="006B00A7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00A7"/>
    <w:rsid w:val="006B00A7"/>
    <w:rsid w:val="00CD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0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B00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00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B00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B00A7"/>
    <w:rPr>
      <w:i/>
      <w:iCs/>
    </w:rPr>
  </w:style>
  <w:style w:type="character" w:styleId="a5">
    <w:name w:val="Hyperlink"/>
    <w:basedOn w:val="a0"/>
    <w:uiPriority w:val="99"/>
    <w:semiHidden/>
    <w:unhideWhenUsed/>
    <w:rsid w:val="006B00A7"/>
    <w:rPr>
      <w:color w:val="0000FF"/>
      <w:u w:val="single"/>
    </w:rPr>
  </w:style>
  <w:style w:type="character" w:styleId="a6">
    <w:name w:val="Strong"/>
    <w:basedOn w:val="a0"/>
    <w:uiPriority w:val="22"/>
    <w:qFormat/>
    <w:rsid w:val="006B0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engworld.ru/%D0%BD%D0%B5%D0%B8%D1%81%D1%87%D0%B8%D1%81%D0%BB%D1%8F%D0%B5%D0%BC%D1%8B%D0%B5-%D1%81%D1%83%D1%89%D0%B5%D1%81%D1%82%D0%B2%D0%B8%D1%82%D0%B5%D0%BB%D1%8C%D0%BD%D1%8B%D0%B5/" TargetMode="External"/><Relationship Id="rId13" Type="http://schemas.openxmlformats.org/officeDocument/2006/relationships/hyperlink" Target="http://myengworld.ru/the-future-simple-tense-%D0%BF%D1%80%D0%BE%D1%81%D1%82%D0%BE%D0%B5-%D0%B1%D1%83%D0%B4%D1%83%D1%89%D0%B5%D0%B5-%D0%B2%D1%80%D0%B5%D0%BC%D1%8F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yengworld.ru/%D0%B8%D1%81%D1%87%D0%B8%D1%81%D0%BB%D1%8F%D0%B5%D0%BC%D1%8B%D0%B5-%D1%81%D1%83%D1%89%D0%B5%D1%81%D1%82%D0%B2%D0%B8%D1%82%D0%B5%D0%BB%D1%8C%D0%BD%D1%8B%D0%B5/" TargetMode="External"/><Relationship Id="rId12" Type="http://schemas.openxmlformats.org/officeDocument/2006/relationships/hyperlink" Target="http://myengworld.ru/the-past-simple-tense-%D0%BF%D1%80%D0%BE%D1%81%D1%82%D0%BE%D0%B5-%D0%BF%D1%80%D0%BE%D1%88%D0%B5%D0%B4%D1%88%D0%B5%D0%B5-%D0%B2%D1%80%D0%B5%D0%BC%D1%8F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yengworld.ru/%D0%BF%D1%80%D0%B5%D0%B4%D0%BB%D0%BE%D0%B3%D0%B8-%D0%BC%D0%B5%D1%81%D1%82%D0%B0/" TargetMode="External"/><Relationship Id="rId1" Type="http://schemas.openxmlformats.org/officeDocument/2006/relationships/styles" Target="styles.xml"/><Relationship Id="rId6" Type="http://schemas.openxmlformats.org/officeDocument/2006/relationships/hyperlink" Target="http://myengworld.ru/%D0%BF%D1%80%D0%B8%D1%82%D1%8F%D0%B6%D0%B0%D1%82%D0%B5%D0%BB%D1%8C%D0%BD%D1%8B%D0%B9-%D0%BF%D0%B0%D0%B4%D0%B5%D0%B6-%D1%81%D1%83%D1%89%D0%B5%D1%81%D1%82%D0%B2%D0%B8%D1%82%D0%B5%D0%BB%D1%8C%D0%BD%D1%8B/" TargetMode="External"/><Relationship Id="rId11" Type="http://schemas.openxmlformats.org/officeDocument/2006/relationships/hyperlink" Target="http://myengworld.ru/the-present-simple-tense%D0%BF%D1%80%D0%BE%D1%81%D1%82%D0%BE%D0%B5-%D0%BD%D0%B0%D1%81%D1%82%D0%BE%D1%8F%D1%89%D0%B5%D0%B5-%D0%B2%D1%80%D0%B5%D0%BC%D1%8F/" TargetMode="External"/><Relationship Id="rId5" Type="http://schemas.openxmlformats.org/officeDocument/2006/relationships/hyperlink" Target="http://myengworld.ru/%D0%BC%D0%BD%D0%BE%D0%B6%D0%B5%D1%81%D1%82%D0%B2%D0%B5%D0%BD%D0%BD%D0%BE%D0%B5-%D1%87%D0%B8%D1%81%D0%BB%D0%BE-%D1%81%D1%83%D1%89%D0%B5%D1%81%D1%82%D0%B2%D0%B8%D1%82%D0%B5%D0%BB%D1%8C%D0%BD%D1%8B%D1%85/" TargetMode="External"/><Relationship Id="rId15" Type="http://schemas.openxmlformats.org/officeDocument/2006/relationships/hyperlink" Target="http://myengworld.ru/%D0%BF%D1%80%D0%B5%D0%B4%D0%BB%D0%BE%D0%B3%D0%B8-%D0%B2%D1%80%D0%B5%D0%BC%D0%B5%D0%BD%D0%B8/" TargetMode="External"/><Relationship Id="rId10" Type="http://schemas.openxmlformats.org/officeDocument/2006/relationships/hyperlink" Target="http://myengworld.ru/%D1%82%D0%B0%D0%B1%D0%BB%D0%B8%D1%86%D0%B0-%D0%BD%D0%B5%D0%BF%D1%80%D0%B0%D0%B2%D0%B8%D0%BB%D1%8C%D0%BD%D1%8B%D1%85-%D0%B3%D0%BB%D0%B0%D0%B3%D0%BE%D0%BB%D0%BE%D0%B2-2/" TargetMode="External"/><Relationship Id="rId4" Type="http://schemas.openxmlformats.org/officeDocument/2006/relationships/hyperlink" Target="http://myengworld.ru/%D0%B0%D1%80%D1%82%D0%B8%D0%BA%D0%BB%D1%8C-%D0%BE%D0%BF%D1%80%D0%B5%D0%B4%D0%B5%D0%BB%D0%B5%D0%BD%D0%BD%D1%8B%D0%B9-%D0%B8-%D0%BD%D0%B5%D0%BE%D0%BF%D1%80%D0%B5%D0%B4%D0%B5%D0%BB%D0%B5%D0%BD%D0%BD-2/" TargetMode="External"/><Relationship Id="rId9" Type="http://schemas.openxmlformats.org/officeDocument/2006/relationships/hyperlink" Target="http://myengworld.ru/%D0%BF%D1%80%D0%B0%D0%B2%D0%B8%D0%BB%D1%8C%D0%BD%D1%8B%D0%B5-%D0%B8-%D0%BD%D0%B5%D0%BF%D1%80%D0%B0%D0%B2%D0%B8%D0%BB%D1%8C%D0%BD%D1%8B%D0%B5-%D0%B3%D0%BB%D0%B0%D0%B3%D0%BE%D0%BB%D1%8B/" TargetMode="External"/><Relationship Id="rId14" Type="http://schemas.openxmlformats.org/officeDocument/2006/relationships/hyperlink" Target="http://myengworld.ru/%D0%BB%D0%B8%D1%87%D0%BD%D1%8B%D0%B5-%D0%BC%D0%B5%D1%81%D1%82%D0%BE%D0%B8%D0%BC%D0%B5%D0%BD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2025-03-02T19:17:00Z</dcterms:created>
  <dcterms:modified xsi:type="dcterms:W3CDTF">2025-03-02T19:17:00Z</dcterms:modified>
</cp:coreProperties>
</file>