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03" w:rsidRDefault="00FF4303" w:rsidP="00FF4303">
      <w:pPr>
        <w:pStyle w:val="font7"/>
        <w:spacing w:before="0" w:beforeAutospacing="0" w:after="0" w:afterAutospacing="0"/>
        <w:jc w:val="center"/>
        <w:textAlignment w:val="baseline"/>
        <w:rPr>
          <w:sz w:val="43"/>
          <w:szCs w:val="43"/>
        </w:rPr>
      </w:pPr>
      <w:r>
        <w:rPr>
          <w:rStyle w:val="wixui-rich-texttext"/>
          <w:b/>
          <w:bCs/>
          <w:sz w:val="43"/>
          <w:szCs w:val="43"/>
          <w:bdr w:val="none" w:sz="0" w:space="0" w:color="auto" w:frame="1"/>
        </w:rPr>
        <w:t>Неуспеваемость,</w:t>
      </w:r>
    </w:p>
    <w:p w:rsidR="00FF4303" w:rsidRDefault="00FF4303" w:rsidP="00FF4303">
      <w:pPr>
        <w:pStyle w:val="font7"/>
        <w:spacing w:before="0" w:beforeAutospacing="0" w:after="0" w:afterAutospacing="0"/>
        <w:jc w:val="center"/>
        <w:textAlignment w:val="baseline"/>
        <w:rPr>
          <w:sz w:val="43"/>
          <w:szCs w:val="43"/>
        </w:rPr>
      </w:pPr>
      <w:r>
        <w:rPr>
          <w:rStyle w:val="wixui-rich-texttext"/>
          <w:b/>
          <w:bCs/>
          <w:sz w:val="43"/>
          <w:szCs w:val="43"/>
          <w:bdr w:val="none" w:sz="0" w:space="0" w:color="auto" w:frame="1"/>
        </w:rPr>
        <w:t>ее причины и что с ней делать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sz w:val="22"/>
          <w:szCs w:val="22"/>
          <w:bdr w:val="none" w:sz="0" w:space="0" w:color="auto" w:frame="1"/>
        </w:rPr>
        <w:t>Неуспевающих учеников можно разделить на три категории: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1. те, кто не могут хорошо учиться, но хотят;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2. те, кто и не могут, и не хотят;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3. те, кто могли бы хорошо учиться, но не хотят.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guard"/>
          <w:sz w:val="19"/>
          <w:szCs w:val="19"/>
          <w:bdr w:val="none" w:sz="0" w:space="0" w:color="auto" w:frame="1"/>
        </w:rPr>
        <w:t>​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Ребенку очень легко попасть из первой категории во вторую. Зависеть это будет и </w:t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позиция</w:t>
      </w:r>
      <w:proofErr w:type="gramEnd"/>
      <w:r>
        <w:rPr>
          <w:sz w:val="19"/>
          <w:szCs w:val="19"/>
        </w:rPr>
        <w:t xml:space="preserve"> учителя, и от терпения родителей, и от самого ребенка.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    </w:t>
      </w:r>
      <w:r>
        <w:rPr>
          <w:rStyle w:val="wixui-rich-texttext"/>
          <w:b/>
          <w:bCs/>
          <w:sz w:val="19"/>
          <w:szCs w:val="19"/>
          <w:bdr w:val="none" w:sz="0" w:space="0" w:color="auto" w:frame="1"/>
        </w:rPr>
        <w:t>Прежде чем упрекать ребенка в нерадивости, посмотрите, все ли вы сделали, чтобы создать ему необходимые условия для занятий.</w:t>
      </w:r>
      <w:r>
        <w:rPr>
          <w:sz w:val="19"/>
          <w:szCs w:val="19"/>
        </w:rPr>
        <w:t> Причем речь идет не об отдельном кабинете, а о хорошем эмоциональном фоне. Если вы накричали на ребенка (пусть даже заслуженно) - интеллектуальных подвигов не ждите. Расстроенный, встревоженный ученик порой не способен разобраться в самом простом материале. 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guard"/>
          <w:sz w:val="19"/>
          <w:szCs w:val="19"/>
          <w:bdr w:val="none" w:sz="0" w:space="0" w:color="auto" w:frame="1"/>
        </w:rPr>
        <w:t>​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ui-rich-texttext"/>
          <w:b/>
          <w:bCs/>
          <w:sz w:val="19"/>
          <w:szCs w:val="19"/>
          <w:u w:val="single"/>
          <w:bdr w:val="none" w:sz="0" w:space="0" w:color="auto" w:frame="1"/>
        </w:rPr>
        <w:t>Что может помешать учиться?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- </w:t>
      </w:r>
      <w:r>
        <w:rPr>
          <w:rStyle w:val="color19"/>
          <w:sz w:val="19"/>
          <w:szCs w:val="19"/>
          <w:bdr w:val="none" w:sz="0" w:space="0" w:color="auto" w:frame="1"/>
        </w:rPr>
        <w:t>Высокая тревожность.</w:t>
      </w:r>
      <w:r>
        <w:rPr>
          <w:sz w:val="19"/>
          <w:szCs w:val="19"/>
        </w:rPr>
        <w:t> Ребенок боится не успеть и действительно не успевает, боится сделать ошибку, но делает их множество. Боится плохо выглядеть в глазах одноклассников и не оправдать ожидания родителей и т.д.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- </w:t>
      </w:r>
      <w:r>
        <w:rPr>
          <w:rStyle w:val="color19"/>
          <w:sz w:val="19"/>
          <w:szCs w:val="19"/>
          <w:bdr w:val="none" w:sz="0" w:space="0" w:color="auto" w:frame="1"/>
        </w:rPr>
        <w:t>Инфантилизм, незрелость ребенка. </w:t>
      </w:r>
      <w:r>
        <w:rPr>
          <w:sz w:val="19"/>
          <w:szCs w:val="19"/>
        </w:rPr>
        <w:t xml:space="preserve">На первом месте - игровые интересы. В </w:t>
      </w:r>
      <w:proofErr w:type="gramStart"/>
      <w:r>
        <w:rPr>
          <w:sz w:val="19"/>
          <w:szCs w:val="19"/>
        </w:rPr>
        <w:t>более старшем</w:t>
      </w:r>
      <w:proofErr w:type="gramEnd"/>
      <w:r>
        <w:rPr>
          <w:sz w:val="19"/>
          <w:szCs w:val="19"/>
        </w:rPr>
        <w:t xml:space="preserve"> возрасте - отсутствие чувства ответственности.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- </w:t>
      </w:r>
      <w:r>
        <w:rPr>
          <w:rStyle w:val="color19"/>
          <w:sz w:val="19"/>
          <w:szCs w:val="19"/>
          <w:bdr w:val="none" w:sz="0" w:space="0" w:color="auto" w:frame="1"/>
        </w:rPr>
        <w:t>Несоответствие учебной программы возможностям и склонностям</w:t>
      </w:r>
      <w:r>
        <w:rPr>
          <w:sz w:val="19"/>
          <w:szCs w:val="19"/>
        </w:rPr>
        <w:t>, интересам ребенка (слишком трудно или, наоборот, слишком легко - и в том, и в другом случае неинтересно).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- </w:t>
      </w:r>
      <w:r>
        <w:rPr>
          <w:rStyle w:val="color19"/>
          <w:sz w:val="19"/>
          <w:szCs w:val="19"/>
          <w:bdr w:val="none" w:sz="0" w:space="0" w:color="auto" w:frame="1"/>
        </w:rPr>
        <w:t>Излишняя требовательность</w:t>
      </w:r>
      <w:r>
        <w:rPr>
          <w:sz w:val="19"/>
          <w:szCs w:val="19"/>
        </w:rPr>
        <w:t> со стороны родителей может вызывать противодействие ребенка.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- </w:t>
      </w:r>
      <w:r>
        <w:rPr>
          <w:rStyle w:val="color19"/>
          <w:sz w:val="19"/>
          <w:szCs w:val="19"/>
          <w:bdr w:val="none" w:sz="0" w:space="0" w:color="auto" w:frame="1"/>
        </w:rPr>
        <w:t>Конфликты</w:t>
      </w:r>
      <w:r>
        <w:rPr>
          <w:sz w:val="19"/>
          <w:szCs w:val="19"/>
        </w:rPr>
        <w:t> с учителями и одноклассниками.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guard"/>
          <w:sz w:val="19"/>
          <w:szCs w:val="19"/>
          <w:bdr w:val="none" w:sz="0" w:space="0" w:color="auto" w:frame="1"/>
        </w:rPr>
        <w:t>​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ui-rich-texttext"/>
          <w:b/>
          <w:bCs/>
          <w:sz w:val="19"/>
          <w:szCs w:val="19"/>
          <w:u w:val="single"/>
          <w:bdr w:val="none" w:sz="0" w:space="0" w:color="auto" w:frame="1"/>
        </w:rPr>
        <w:t>Почему учиться трудно?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proofErr w:type="gramStart"/>
      <w:r>
        <w:rPr>
          <w:sz w:val="19"/>
          <w:szCs w:val="19"/>
        </w:rPr>
        <w:t>Общая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ослабленность</w:t>
      </w:r>
      <w:proofErr w:type="spellEnd"/>
      <w:r>
        <w:rPr>
          <w:sz w:val="19"/>
          <w:szCs w:val="19"/>
        </w:rPr>
        <w:t xml:space="preserve"> организма. Частые простуды или длительные хронические заболевания. 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2. Могут быть незрелыми отдельные психические функции, например, внимание. Нет способности к сосредоточению, постоянно отвлекается от задания.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3. Нет основных навыков работы: умения слушать и выполнять инструкцию, доводить задание до конца, проверять сделанное, распределять свое время. 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4. Быстрая истощаемость нервной системы, низкая умственная работоспособность.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5. Ригидность психики, то есть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6. Речевые нарушения: недостаточное умение выражать свои мысли, затрудненное понимание речи других людей. Заикание.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7. Специфические расстройства.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Например, </w:t>
      </w:r>
      <w:proofErr w:type="spellStart"/>
      <w:r>
        <w:rPr>
          <w:rStyle w:val="wixui-rich-texttext"/>
          <w:i/>
          <w:iCs/>
          <w:sz w:val="19"/>
          <w:szCs w:val="19"/>
          <w:bdr w:val="none" w:sz="0" w:space="0" w:color="auto" w:frame="1"/>
        </w:rPr>
        <w:t>дислексия</w:t>
      </w:r>
      <w:proofErr w:type="spellEnd"/>
      <w:r>
        <w:rPr>
          <w:sz w:val="19"/>
          <w:szCs w:val="19"/>
        </w:rPr>
        <w:t> - такому ребенку труднее овладеть чтением, чем другим детям. </w:t>
      </w:r>
      <w:proofErr w:type="spellStart"/>
      <w:r>
        <w:rPr>
          <w:rStyle w:val="wixui-rich-texttext"/>
          <w:i/>
          <w:iCs/>
          <w:sz w:val="19"/>
          <w:szCs w:val="19"/>
          <w:bdr w:val="none" w:sz="0" w:space="0" w:color="auto" w:frame="1"/>
        </w:rPr>
        <w:t>Дискалькулия</w:t>
      </w:r>
      <w:proofErr w:type="spellEnd"/>
      <w:r>
        <w:rPr>
          <w:sz w:val="19"/>
          <w:szCs w:val="19"/>
        </w:rPr>
        <w:t> - расстройства счета. </w:t>
      </w:r>
      <w:proofErr w:type="spellStart"/>
      <w:r>
        <w:rPr>
          <w:rStyle w:val="wixui-rich-texttext"/>
          <w:i/>
          <w:iCs/>
          <w:sz w:val="19"/>
          <w:szCs w:val="19"/>
          <w:bdr w:val="none" w:sz="0" w:space="0" w:color="auto" w:frame="1"/>
        </w:rPr>
        <w:t>Дисграфия</w:t>
      </w:r>
      <w:proofErr w:type="spellEnd"/>
      <w:r>
        <w:rPr>
          <w:rStyle w:val="wixui-rich-texttext"/>
          <w:i/>
          <w:iCs/>
          <w:sz w:val="19"/>
          <w:szCs w:val="19"/>
          <w:bdr w:val="none" w:sz="0" w:space="0" w:color="auto" w:frame="1"/>
        </w:rPr>
        <w:t> </w:t>
      </w:r>
      <w:r>
        <w:rPr>
          <w:sz w:val="19"/>
          <w:szCs w:val="19"/>
        </w:rPr>
        <w:t>- трудности при овладении письмом.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8. Нарушение зрения, слуха.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9. Преобладание у ребенка одного канала получения информации, например двигательного или зрительного. Школьное же обучение строится в основном на слуховом восприятии, запоминании со слуха.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10. У ребенка может быть задержка психического развития в целом, недостаточное интеллектуальное развитие.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guard"/>
          <w:sz w:val="19"/>
          <w:szCs w:val="19"/>
          <w:bdr w:val="none" w:sz="0" w:space="0" w:color="auto" w:frame="1"/>
        </w:rPr>
        <w:t>​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Это так называемые первичные причины. Они не зависят от личности ребенка или от отношений в семье. Устраняются лечением или специальными развивающими занятиями, подбором программ, соответствующих возможностям ребенка.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wixguard"/>
          <w:sz w:val="19"/>
          <w:szCs w:val="19"/>
          <w:bdr w:val="none" w:sz="0" w:space="0" w:color="auto" w:frame="1"/>
        </w:rPr>
        <w:t>​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      В учебе отстают и многие способные дети. Они могут таким образом выражать бессознательный протест против родительских надежд и ожиданий. Чтобы стать зрелым человеком, каждый ребенок должен обособиться от своих родителей, осознать свою индивидуальность. Если родители преувеличенно ярко реагируют на отметки в школьном дневнике, ребенок чувствует, что границы его мира не являются для взрослых неприкосновенными: ему не доверяют!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       Отказываясь удовлетворять своими </w:t>
      </w:r>
      <w:proofErr w:type="gramStart"/>
      <w:r>
        <w:rPr>
          <w:sz w:val="19"/>
          <w:szCs w:val="19"/>
        </w:rPr>
        <w:t>достижениями</w:t>
      </w:r>
      <w:proofErr w:type="gramEnd"/>
      <w:r>
        <w:rPr>
          <w:sz w:val="19"/>
          <w:szCs w:val="19"/>
        </w:rPr>
        <w:t xml:space="preserve"> тщеславие родителей, дети испытывают чувство независимости. Таким образом, жажда обособленности, осознание себя как самостоятельной личности порой подталкивают ребенка к нежеланию заниматься, несмотря на давление со стороны родителей и всякого рода наказания. Вот ребенок и заявляет: "Они могут запретить мне смотреть телевизор и давать карманных денег, но от плохих оценок все равно никуда не денутся".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       Вполне очевидно, что нежелание заниматься - проблема непростая. Нельзя ее решить усилением или ослаблением давления родительской воли на детей. Если давление усиливается, увеличивается и сопротивление. А невнимание к занятиям ребенка сообщает ему чувство неуверенности в себе, желание забросить уроки. Ребенок должен понять, что он как личность существует обособленно от своих родителей и сам несет ответственность за </w:t>
      </w:r>
      <w:r>
        <w:rPr>
          <w:sz w:val="19"/>
          <w:szCs w:val="19"/>
        </w:rPr>
        <w:lastRenderedPageBreak/>
        <w:t>свои удачи и неудачи. Когда ребенку дают возможность выразить себя как личность с собственными потребностями и целями, он начинает осознать чувство ответственности за свои поступки.</w:t>
      </w:r>
    </w:p>
    <w:p w:rsidR="00FF4303" w:rsidRDefault="00FF4303" w:rsidP="00FF4303">
      <w:pPr>
        <w:pStyle w:val="font7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72263F" w:rsidRDefault="0072263F"/>
    <w:sectPr w:rsidR="0072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303"/>
    <w:rsid w:val="0072263F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F4303"/>
  </w:style>
  <w:style w:type="character" w:customStyle="1" w:styleId="wixguard">
    <w:name w:val="wixguard"/>
    <w:basedOn w:val="a0"/>
    <w:rsid w:val="00FF4303"/>
  </w:style>
  <w:style w:type="paragraph" w:customStyle="1" w:styleId="font7">
    <w:name w:val="font_7"/>
    <w:basedOn w:val="a"/>
    <w:rsid w:val="00FF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a0"/>
    <w:rsid w:val="00FF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2024-02-20T15:51:00Z</dcterms:created>
  <dcterms:modified xsi:type="dcterms:W3CDTF">2024-02-20T15:52:00Z</dcterms:modified>
</cp:coreProperties>
</file>