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82" w:rsidRPr="00AF6E57" w:rsidRDefault="00FF4082" w:rsidP="00AF6E57">
      <w:pPr>
        <w:spacing w:after="9" w:line="360" w:lineRule="auto"/>
        <w:ind w:hanging="1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GoBack"/>
      <w:bookmarkEnd w:id="0"/>
      <w:r w:rsidRPr="00AF6E57">
        <w:rPr>
          <w:rFonts w:ascii="Times New Roman" w:hAnsi="Times New Roman" w:cs="Times New Roman"/>
          <w:b/>
          <w:sz w:val="24"/>
          <w:szCs w:val="24"/>
          <w:lang w:bidi="ru-RU"/>
        </w:rPr>
        <w:t>Дорожная карта</w:t>
      </w:r>
    </w:p>
    <w:p w:rsidR="00AF6E57" w:rsidRDefault="00AF6211" w:rsidP="00AF6211">
      <w:pPr>
        <w:spacing w:after="0" w:line="360" w:lineRule="auto"/>
        <w:ind w:left="366"/>
        <w:rPr>
          <w:rFonts w:ascii="Times New Roman" w:hAnsi="Times New Roman" w:cs="Times New Roman"/>
          <w:b/>
          <w:sz w:val="24"/>
          <w:szCs w:val="24"/>
        </w:rPr>
      </w:pPr>
      <w:r w:rsidRPr="00AF6E57">
        <w:rPr>
          <w:rFonts w:ascii="Times New Roman" w:hAnsi="Times New Roman" w:cs="Times New Roman"/>
          <w:b/>
          <w:sz w:val="24"/>
          <w:szCs w:val="24"/>
        </w:rPr>
        <w:t>п</w:t>
      </w:r>
      <w:r w:rsidR="009C33AB" w:rsidRPr="00AF6E57">
        <w:rPr>
          <w:rFonts w:ascii="Times New Roman" w:hAnsi="Times New Roman" w:cs="Times New Roman"/>
          <w:b/>
          <w:sz w:val="24"/>
          <w:szCs w:val="24"/>
        </w:rPr>
        <w:t xml:space="preserve">о переходу на федеральные общеобразовательные программы начального общего, </w:t>
      </w:r>
    </w:p>
    <w:p w:rsidR="00FF4082" w:rsidRPr="00AF6E57" w:rsidRDefault="009C33AB" w:rsidP="00AF6211">
      <w:pPr>
        <w:spacing w:after="0" w:line="360" w:lineRule="auto"/>
        <w:ind w:left="366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F6E57">
        <w:rPr>
          <w:rFonts w:ascii="Times New Roman" w:hAnsi="Times New Roman" w:cs="Times New Roman"/>
          <w:b/>
          <w:sz w:val="24"/>
          <w:szCs w:val="24"/>
        </w:rPr>
        <w:t>основного общего и среднего общего образования</w:t>
      </w:r>
      <w:r w:rsidR="00184FE0">
        <w:rPr>
          <w:rFonts w:ascii="Times New Roman" w:hAnsi="Times New Roman" w:cs="Times New Roman"/>
          <w:b/>
          <w:sz w:val="24"/>
          <w:szCs w:val="24"/>
        </w:rPr>
        <w:t xml:space="preserve"> в МБОУ «</w:t>
      </w:r>
      <w:proofErr w:type="spellStart"/>
      <w:r w:rsidR="00184FE0">
        <w:rPr>
          <w:rFonts w:ascii="Times New Roman" w:hAnsi="Times New Roman" w:cs="Times New Roman"/>
          <w:b/>
          <w:sz w:val="24"/>
          <w:szCs w:val="24"/>
        </w:rPr>
        <w:t>В-Дженгутайская</w:t>
      </w:r>
      <w:proofErr w:type="spellEnd"/>
      <w:r w:rsidR="00184FE0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/>
      </w:tblPr>
      <w:tblGrid>
        <w:gridCol w:w="582"/>
        <w:gridCol w:w="5682"/>
        <w:gridCol w:w="1932"/>
        <w:gridCol w:w="1945"/>
      </w:tblGrid>
      <w:tr w:rsidR="00FF4082" w:rsidRPr="00AF6E5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</w:p>
          <w:p w:rsidR="00FF4082" w:rsidRPr="00AF6E57" w:rsidRDefault="00FF4082" w:rsidP="006F5A24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Исполнитель </w:t>
            </w:r>
          </w:p>
        </w:tc>
      </w:tr>
      <w:tr w:rsidR="00FF4082" w:rsidRPr="00AF6E5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AF6E5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9C33A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9C33AB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«О переходе на </w:t>
            </w:r>
            <w:r w:rsidR="009C33AB"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ФОП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9C33AB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- Март 2023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9C33AB" w:rsidP="009C33AB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</w:tc>
      </w:tr>
      <w:tr w:rsidR="00FF4082" w:rsidRPr="00AF6E5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9C33AB" w:rsidP="006F5A24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Директор, зам директора</w:t>
            </w:r>
          </w:p>
        </w:tc>
      </w:tr>
      <w:tr w:rsidR="00AF6211" w:rsidRPr="00AF6E5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AF6211" w:rsidRPr="00AF6E5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</w:t>
            </w:r>
          </w:p>
          <w:p w:rsidR="00AF6211" w:rsidRPr="00AF6E57" w:rsidRDefault="00AF6211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AF6211" w:rsidRPr="00AF6E5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Февраль, май, август </w:t>
            </w:r>
          </w:p>
          <w:p w:rsidR="00AF6211" w:rsidRPr="00AF6E57" w:rsidRDefault="00AF6211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9C33AB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экспертизы локальных актов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ind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в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сфере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AF6211" w:rsidP="006F5A24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</w:tc>
      </w:tr>
      <w:tr w:rsidR="00FF4082" w:rsidRPr="00AF6E5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Мониторинг готовности </w:t>
            </w:r>
            <w:r w:rsidR="009C33AB"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реализации ФОП с </w:t>
            </w:r>
          </w:p>
          <w:p w:rsidR="00FF4082" w:rsidRPr="00AF6E57" w:rsidRDefault="00FF4082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Кадровое обеспечение </w:t>
            </w:r>
          </w:p>
        </w:tc>
      </w:tr>
      <w:tr w:rsidR="00FF4082" w:rsidRPr="00AF6E5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AF6E57" w:rsidRDefault="00AF6211" w:rsidP="006F5A24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</w:tc>
      </w:tr>
      <w:tr w:rsidR="00FF4082" w:rsidRPr="00AF6E57" w:rsidTr="00AF6211">
        <w:trPr>
          <w:trHeight w:val="64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анализа образовательных потребностей</w:t>
            </w:r>
            <w:r w:rsidR="00AF6211"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ind w:right="7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9C33A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Методическое обеспечение </w:t>
            </w:r>
          </w:p>
        </w:tc>
      </w:tr>
      <w:tr w:rsidR="00AF6211" w:rsidRPr="00AF6E5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AF6211" w:rsidRPr="00AF6E5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AF6211" w:rsidRPr="00AF6E57" w:rsidTr="009C33A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256" w:firstLine="4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AF6211" w:rsidRPr="00AF6E5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участия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педагогов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в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AF6211" w:rsidRPr="00AF6E5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утверждение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AF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 по УВР, рабочая группа</w:t>
            </w:r>
          </w:p>
        </w:tc>
      </w:tr>
      <w:tr w:rsidR="00FF4082" w:rsidRPr="00AF6E5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 Информационное обеспечение </w:t>
            </w:r>
          </w:p>
        </w:tc>
      </w:tr>
      <w:tr w:rsidR="00AF6211" w:rsidRPr="00AF6E57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:rsidR="00AF6211" w:rsidRPr="00AF6E57" w:rsidRDefault="00AF6211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AF6211" w:rsidRPr="00AF6E5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AF6211" w:rsidRPr="00AF6E57" w:rsidRDefault="00AF6211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1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 УВР Методист</w:t>
            </w:r>
          </w:p>
        </w:tc>
      </w:tr>
      <w:tr w:rsidR="00AF6211" w:rsidRPr="00AF6E57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AF6E57" w:rsidRDefault="00AF6211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AF6E57" w:rsidRDefault="00AF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 по УВР, рабочая группа</w:t>
            </w:r>
          </w:p>
        </w:tc>
      </w:tr>
      <w:tr w:rsidR="00FF4082" w:rsidRPr="00AF6E57" w:rsidTr="009C33A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:rsidR="00FF4082" w:rsidRPr="00AF6E57" w:rsidRDefault="00FF4082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AF6211" w:rsidP="00AF6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 по УВР, отв. за сайт</w:t>
            </w:r>
          </w:p>
        </w:tc>
      </w:tr>
      <w:tr w:rsidR="00FF4082" w:rsidRPr="00AF6E5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RPr="00AF6E5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AF6211" w:rsidP="006F5A24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</w:tc>
      </w:tr>
      <w:tr w:rsidR="00FF4082" w:rsidRPr="00AF6E5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</w:p>
        </w:tc>
      </w:tr>
      <w:tr w:rsidR="00FF4082" w:rsidRPr="00AF6E5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184FE0" w:rsidP="00184F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Методист</w:t>
            </w:r>
            <w:r w:rsidR="00AF6211"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FF4082" w:rsidRPr="00AF6E5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Закупка/приобретение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методических </w:t>
            </w: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</w:p>
          <w:p w:rsidR="00FF4082" w:rsidRPr="00AF6E57" w:rsidRDefault="00FF4082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F6E5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F6E57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</w:t>
            </w:r>
          </w:p>
          <w:p w:rsidR="00FF4082" w:rsidRPr="00AF6E57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6E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хозяйством </w:t>
            </w:r>
          </w:p>
        </w:tc>
      </w:tr>
    </w:tbl>
    <w:p w:rsidR="00FF4082" w:rsidRPr="00AF6E57" w:rsidRDefault="00FF4082" w:rsidP="006F5A24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F4082" w:rsidRPr="00AF6E57" w:rsidRDefault="00FF4082">
      <w:pPr>
        <w:rPr>
          <w:rFonts w:ascii="Times New Roman" w:hAnsi="Times New Roman" w:cs="Times New Roman"/>
          <w:sz w:val="24"/>
          <w:szCs w:val="24"/>
        </w:rPr>
      </w:pPr>
    </w:p>
    <w:sectPr w:rsidR="00FF4082" w:rsidRPr="00AF6E57" w:rsidSect="009C33AB">
      <w:pgSz w:w="11908" w:h="16836"/>
      <w:pgMar w:top="998" w:right="1158" w:bottom="85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F4082"/>
    <w:rsid w:val="00184FE0"/>
    <w:rsid w:val="0037180B"/>
    <w:rsid w:val="00407E0E"/>
    <w:rsid w:val="00467FEE"/>
    <w:rsid w:val="0055768C"/>
    <w:rsid w:val="00736002"/>
    <w:rsid w:val="00825600"/>
    <w:rsid w:val="0090213D"/>
    <w:rsid w:val="009C33AB"/>
    <w:rsid w:val="00AF6211"/>
    <w:rsid w:val="00AF6E57"/>
    <w:rsid w:val="00BD7830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555555555555</cp:lastModifiedBy>
  <cp:revision>3</cp:revision>
  <dcterms:created xsi:type="dcterms:W3CDTF">2023-05-20T07:15:00Z</dcterms:created>
  <dcterms:modified xsi:type="dcterms:W3CDTF">2023-05-20T18:50:00Z</dcterms:modified>
</cp:coreProperties>
</file>